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55A5" w14:textId="77777777" w:rsidR="007344C0" w:rsidRDefault="007344C0" w:rsidP="007344C0">
      <w:pPr>
        <w:pStyle w:val="Nagwek1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            INFORMACJA DODATKOWA DO SPRAWOZDANIA FINANSOWEGO</w:t>
      </w:r>
    </w:p>
    <w:p w14:paraId="13BC9D52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 xml:space="preserve"> </w:t>
      </w:r>
    </w:p>
    <w:p w14:paraId="45EC085D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 xml:space="preserve">                              FUNDACJI „SZKOŁY NA KOŃCU ŚWIATA”             </w:t>
      </w:r>
    </w:p>
    <w:p w14:paraId="0B09ACC2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</w:p>
    <w:p w14:paraId="0D354135" w14:textId="77777777" w:rsidR="007344C0" w:rsidRDefault="001A0979" w:rsidP="007344C0">
      <w:pPr>
        <w:ind w:left="2124"/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 xml:space="preserve">       ZA ROK OBROTOWY 2016</w:t>
      </w:r>
    </w:p>
    <w:p w14:paraId="4F13409B" w14:textId="77777777" w:rsidR="007344C0" w:rsidRDefault="007344C0" w:rsidP="007344C0">
      <w:pPr>
        <w:jc w:val="both"/>
        <w:rPr>
          <w:rFonts w:ascii="Roboto Slab" w:hAnsi="Roboto Slab"/>
          <w:b/>
          <w:bCs/>
          <w:sz w:val="22"/>
        </w:rPr>
      </w:pPr>
    </w:p>
    <w:p w14:paraId="30A2568C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I. Wprowadzenie.</w:t>
      </w:r>
    </w:p>
    <w:p w14:paraId="5EDF0356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Fundacja „Szkoły na Końcu Świata” została powołana aktem notarialnym w dniu 24 marca 2011 roku ( Repertorium A nr 2383/2011 ), a następnie wpisana do Krajowego Rejestru Sądowego w dniu 16 czerwca  2011 roku ( nr KRS: 0000388584)</w:t>
      </w:r>
    </w:p>
    <w:p w14:paraId="2C8FE936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27F296D5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Siedziba fundacji znajduje się pod adresem: ul. Tyniecka 30/7, 30 – 323 Kraków.</w:t>
      </w:r>
    </w:p>
    <w:p w14:paraId="20913788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7E0C2130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Fundacja nie prowadzi działalności gospodarczej, a czas jej działania jest nieograniczony.</w:t>
      </w:r>
    </w:p>
    <w:p w14:paraId="326224E6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7A2E6C22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Cele statutowe fundacji określa statut fundacji z dnia 24 kwietnia 2011 roku. Zalicza się do nich:</w:t>
      </w:r>
    </w:p>
    <w:p w14:paraId="61F759B9" w14:textId="77777777" w:rsidR="007344C0" w:rsidRDefault="007344C0" w:rsidP="007344C0">
      <w:pPr>
        <w:numPr>
          <w:ilvl w:val="0"/>
          <w:numId w:val="1"/>
        </w:num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wspieranie edukacji i warunków kształcenia dzieci i młodzieży w rejonach zacofanych i trudnodostępnych w Polsce i na świecie</w:t>
      </w:r>
    </w:p>
    <w:p w14:paraId="6939F455" w14:textId="77777777" w:rsidR="007344C0" w:rsidRDefault="007344C0" w:rsidP="007344C0">
      <w:pPr>
        <w:numPr>
          <w:ilvl w:val="0"/>
          <w:numId w:val="1"/>
        </w:num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tworzenie warunków do rozwoju zawodowego i podnoszenia kwalifikacji zawodowych młodzieży i dorosłych z takich rejonów</w:t>
      </w:r>
    </w:p>
    <w:p w14:paraId="6F5F50D2" w14:textId="77777777" w:rsidR="007344C0" w:rsidRDefault="007344C0" w:rsidP="007344C0">
      <w:pPr>
        <w:numPr>
          <w:ilvl w:val="0"/>
          <w:numId w:val="1"/>
        </w:num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pogłębianie świadomości i wiedzy z zakresu dziedzictwa kulturowego oraz tradycji takich rejonów.   </w:t>
      </w:r>
    </w:p>
    <w:p w14:paraId="36AC705E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105F852B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Realizując w/w cele fundacja wspiera finansowo absolwentów szkoły podstawowej Shree Jharkot Traditional Medical Center and School w Nepalu, a także, w razie konieczności, inne placówki edukacyjne w Nepalu. Środki </w:t>
      </w:r>
      <w:r w:rsidR="001A0979">
        <w:rPr>
          <w:rFonts w:ascii="Roboto Slab" w:hAnsi="Roboto Slab"/>
          <w:sz w:val="22"/>
        </w:rPr>
        <w:t>przekazane przez fundację w 2016</w:t>
      </w:r>
      <w:r>
        <w:rPr>
          <w:rFonts w:ascii="Roboto Slab" w:hAnsi="Roboto Slab"/>
          <w:sz w:val="22"/>
        </w:rPr>
        <w:t xml:space="preserve"> roku zostały przeznaczone na stypendia naukowe dla absolwentów</w:t>
      </w:r>
      <w:r w:rsidR="00D7658A">
        <w:rPr>
          <w:rFonts w:ascii="Roboto Slab" w:hAnsi="Roboto Slab"/>
          <w:sz w:val="22"/>
        </w:rPr>
        <w:t xml:space="preserve"> szkoły w Jharko</w:t>
      </w:r>
      <w:r w:rsidR="00951B6D">
        <w:rPr>
          <w:rFonts w:ascii="Roboto Slab" w:hAnsi="Roboto Slab"/>
          <w:sz w:val="22"/>
        </w:rPr>
        <w:t>t oraz na pomoc materialną</w:t>
      </w:r>
      <w:r w:rsidR="00B31254">
        <w:rPr>
          <w:rFonts w:ascii="Roboto Slab" w:hAnsi="Roboto Slab"/>
          <w:sz w:val="22"/>
        </w:rPr>
        <w:t xml:space="preserve"> (zakup rzutnika)</w:t>
      </w:r>
      <w:r w:rsidR="00951B6D">
        <w:rPr>
          <w:rFonts w:ascii="Roboto Slab" w:hAnsi="Roboto Slab"/>
          <w:sz w:val="22"/>
        </w:rPr>
        <w:t xml:space="preserve"> </w:t>
      </w:r>
      <w:r w:rsidR="00B31254">
        <w:rPr>
          <w:rFonts w:ascii="Roboto Slab" w:hAnsi="Roboto Slab"/>
          <w:sz w:val="22"/>
        </w:rPr>
        <w:t>dla szkoły w Chayamche</w:t>
      </w:r>
      <w:r w:rsidR="00D7658A">
        <w:rPr>
          <w:rFonts w:ascii="Roboto Slab" w:hAnsi="Roboto Slab"/>
          <w:sz w:val="22"/>
        </w:rPr>
        <w:t xml:space="preserve"> </w:t>
      </w:r>
      <w:r>
        <w:rPr>
          <w:rFonts w:ascii="Roboto Slab" w:hAnsi="Roboto Slab"/>
          <w:sz w:val="22"/>
        </w:rPr>
        <w:t xml:space="preserve"> </w:t>
      </w:r>
    </w:p>
    <w:p w14:paraId="3B846CE2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6251DEA9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II. Informacje do sprawozdanie finansowego.</w:t>
      </w:r>
    </w:p>
    <w:p w14:paraId="79D7DAF3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Sprawozdanie finansowe fundacji obejmuje okres od dnia 01.01.201</w:t>
      </w:r>
      <w:r w:rsidR="001A0979">
        <w:rPr>
          <w:rFonts w:ascii="Roboto Slab" w:hAnsi="Roboto Slab"/>
          <w:sz w:val="22"/>
        </w:rPr>
        <w:t>6 do dnia 31.12.2016</w:t>
      </w:r>
      <w:r>
        <w:rPr>
          <w:rFonts w:ascii="Roboto Slab" w:hAnsi="Roboto Slab"/>
          <w:sz w:val="22"/>
        </w:rPr>
        <w:t xml:space="preserve"> roku. Zostało opracowane na podstawie rozporządzenia Ministra Finansów z dnia 15 listopada 2001 r. w sprawie szczególnych zasad rachunkowości dla niektórych jednostek niebędących spółkami handlowymi, nieprowadzących działalności gospodarczej (DZ.U. Nr 137, poz.1539 z 2001 roku) oraz w oparciu o zasady określone w Ustawie o rachunkowości z dnia 29 września 1994 roku.</w:t>
      </w:r>
    </w:p>
    <w:p w14:paraId="68F78925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</w:p>
    <w:p w14:paraId="7B554DCB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Wycena aktywów i pasywów fundacji dokonana została zgodnie z Ustawą o rachunkowośc</w:t>
      </w:r>
      <w:r w:rsidR="001A0979">
        <w:rPr>
          <w:rFonts w:ascii="Roboto Slab" w:hAnsi="Roboto Slab"/>
          <w:sz w:val="22"/>
        </w:rPr>
        <w:t>i. Na dzień bilansowy 31.12.2016</w:t>
      </w:r>
      <w:r>
        <w:rPr>
          <w:rFonts w:ascii="Roboto Slab" w:hAnsi="Roboto Slab"/>
          <w:sz w:val="22"/>
        </w:rPr>
        <w:t xml:space="preserve"> roku fundacja nie posiada składników majątku zaliczanych do środków trwałych, wartości niematerialnych i prawnych, należności i inwestycji długoterminowych oraz należności i inwestycji krótkoterminowych.</w:t>
      </w:r>
    </w:p>
    <w:p w14:paraId="12966088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2E01F795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Fundusz statutowy jednostki, określony w statucie fundacji z dnia 24 kwietnia 2011 roku, nie uległ zmianie i wynosi 1000 zł.   </w:t>
      </w:r>
    </w:p>
    <w:p w14:paraId="1C83CF1F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07AD9063" w14:textId="77777777" w:rsidR="007344C0" w:rsidRDefault="001A0979" w:rsidP="007344C0">
      <w:pPr>
        <w:pStyle w:val="Tekstpodstawowy"/>
        <w:rPr>
          <w:rFonts w:ascii="Roboto Slab" w:hAnsi="Roboto Slab"/>
          <w:sz w:val="22"/>
        </w:rPr>
      </w:pPr>
      <w:bookmarkStart w:id="0" w:name="_GoBack"/>
      <w:bookmarkEnd w:id="0"/>
      <w:r>
        <w:rPr>
          <w:rFonts w:ascii="Roboto Slab" w:hAnsi="Roboto Slab"/>
          <w:sz w:val="22"/>
        </w:rPr>
        <w:lastRenderedPageBreak/>
        <w:t>Zysk z 2016</w:t>
      </w:r>
      <w:r w:rsidR="007344C0">
        <w:rPr>
          <w:rFonts w:ascii="Roboto Slab" w:hAnsi="Roboto Slab"/>
          <w:sz w:val="22"/>
        </w:rPr>
        <w:t xml:space="preserve"> roku w wysokości </w:t>
      </w:r>
      <w:r w:rsidR="00B31254">
        <w:rPr>
          <w:rFonts w:ascii="Roboto Slab" w:hAnsi="Roboto Slab"/>
          <w:sz w:val="22"/>
        </w:rPr>
        <w:t>10 978, 12</w:t>
      </w:r>
      <w:r w:rsidR="007344C0">
        <w:rPr>
          <w:rFonts w:ascii="Roboto Slab" w:hAnsi="Roboto Slab"/>
          <w:sz w:val="22"/>
        </w:rPr>
        <w:t xml:space="preserve"> zł. powiększy przychody fundacji w następnym roku obrotowym.</w:t>
      </w:r>
    </w:p>
    <w:p w14:paraId="2888DB51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2552727E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66FF0ADC" w14:textId="77777777" w:rsidR="007344C0" w:rsidRDefault="007344C0" w:rsidP="007344C0">
      <w:pPr>
        <w:pStyle w:val="Tekstpodstawowy"/>
        <w:rPr>
          <w:rFonts w:ascii="Roboto Slab" w:hAnsi="Roboto Slab"/>
          <w:b/>
          <w:bCs/>
          <w:sz w:val="22"/>
        </w:rPr>
      </w:pPr>
    </w:p>
    <w:p w14:paraId="615097E0" w14:textId="77777777" w:rsidR="007344C0" w:rsidRDefault="007344C0" w:rsidP="007344C0">
      <w:pPr>
        <w:pStyle w:val="Tekstpodstawowy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III. Struktura przychodów fundacji:</w:t>
      </w:r>
    </w:p>
    <w:p w14:paraId="6BDF532D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7186C747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1. Przychody statutowe: </w:t>
      </w:r>
      <w:r w:rsidR="00B31254">
        <w:rPr>
          <w:rFonts w:ascii="Roboto Slab" w:hAnsi="Roboto Slab"/>
          <w:sz w:val="22"/>
        </w:rPr>
        <w:t>54 027,27</w:t>
      </w:r>
      <w:r>
        <w:rPr>
          <w:rFonts w:ascii="Roboto Slab" w:hAnsi="Roboto Slab"/>
          <w:sz w:val="22"/>
        </w:rPr>
        <w:t xml:space="preserve"> zł. </w:t>
      </w:r>
    </w:p>
    <w:p w14:paraId="5A97D837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Źródłem przychodów statutowych są wpłaty środków pieniężnych na rachunek bankowy fundacji od osób prywatn</w:t>
      </w:r>
      <w:r w:rsidR="00B31254">
        <w:rPr>
          <w:rFonts w:ascii="Roboto Slab" w:hAnsi="Roboto Slab"/>
          <w:sz w:val="22"/>
        </w:rPr>
        <w:t xml:space="preserve">ych i firm tytułem darowizn, dochód z imprez publicznych oraz przychody z tytułu 1% odpisu od podatku dochodowego osób fizycznych (15 044,07 zł). </w:t>
      </w:r>
      <w:r>
        <w:rPr>
          <w:rFonts w:ascii="Roboto Slab" w:hAnsi="Roboto Slab"/>
          <w:sz w:val="22"/>
        </w:rPr>
        <w:t xml:space="preserve"> </w:t>
      </w:r>
      <w:r w:rsidR="001A0979">
        <w:rPr>
          <w:rFonts w:ascii="Roboto Slab" w:hAnsi="Roboto Slab"/>
          <w:sz w:val="22"/>
        </w:rPr>
        <w:t>W 2016</w:t>
      </w:r>
      <w:r>
        <w:rPr>
          <w:rFonts w:ascii="Roboto Slab" w:hAnsi="Roboto Slab"/>
          <w:sz w:val="22"/>
        </w:rPr>
        <w:t xml:space="preserve"> roku fundacja nie otrzymała od osób prawnych darowizn wyższych niż 15000 zł., w związku z czym nie podlega obowiązkowi złożenia deklaracji CIT D.</w:t>
      </w:r>
    </w:p>
    <w:p w14:paraId="0E4EA5B4" w14:textId="77777777" w:rsidR="00B31254" w:rsidRDefault="00B31254" w:rsidP="007344C0">
      <w:pPr>
        <w:pStyle w:val="Tekstpodstawowy"/>
        <w:rPr>
          <w:rFonts w:ascii="Roboto Slab" w:hAnsi="Roboto Slab"/>
          <w:sz w:val="22"/>
        </w:rPr>
      </w:pPr>
    </w:p>
    <w:p w14:paraId="7A379732" w14:textId="77777777" w:rsidR="007344C0" w:rsidRDefault="00B31254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2. </w:t>
      </w:r>
      <w:r w:rsidR="001A0979">
        <w:rPr>
          <w:rFonts w:ascii="Roboto Slab" w:hAnsi="Roboto Slab"/>
          <w:sz w:val="22"/>
        </w:rPr>
        <w:t>Do dnia 31.12.2016</w:t>
      </w:r>
      <w:r w:rsidR="007344C0">
        <w:rPr>
          <w:rFonts w:ascii="Roboto Slab" w:hAnsi="Roboto Slab"/>
          <w:sz w:val="22"/>
        </w:rPr>
        <w:t xml:space="preserve"> roku fundacja nie otrzymała przychodów pochodzących z innych źródeł, ani także innych przychodów finansowych. </w:t>
      </w:r>
    </w:p>
    <w:p w14:paraId="41B04AD5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233395FD" w14:textId="77777777" w:rsidR="007344C0" w:rsidRDefault="007344C0" w:rsidP="007344C0">
      <w:pPr>
        <w:pStyle w:val="Tekstpodstawowy"/>
        <w:rPr>
          <w:rFonts w:ascii="Roboto Slab" w:hAnsi="Roboto Slab"/>
          <w:b/>
          <w:bCs/>
          <w:sz w:val="22"/>
        </w:rPr>
      </w:pPr>
      <w:r>
        <w:rPr>
          <w:rFonts w:ascii="Roboto Slab" w:hAnsi="Roboto Slab"/>
          <w:b/>
          <w:bCs/>
          <w:sz w:val="22"/>
        </w:rPr>
        <w:t>IV. Struktura kosztów fundacji:</w:t>
      </w:r>
    </w:p>
    <w:p w14:paraId="0D0DBEC4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635C0CFD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1. Koszty realizacji zadań statutowych wyniosły: </w:t>
      </w:r>
      <w:r w:rsidR="00535862">
        <w:rPr>
          <w:rFonts w:ascii="Roboto Slab" w:hAnsi="Roboto Slab"/>
          <w:sz w:val="22"/>
        </w:rPr>
        <w:t>43 048, 96 zł</w:t>
      </w:r>
      <w:r>
        <w:rPr>
          <w:rFonts w:ascii="Roboto Slab" w:hAnsi="Roboto Slab"/>
          <w:sz w:val="22"/>
        </w:rPr>
        <w:t xml:space="preserve">. </w:t>
      </w:r>
    </w:p>
    <w:p w14:paraId="5D6B310E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Środki te zostały przeznaczone na:</w:t>
      </w:r>
    </w:p>
    <w:p w14:paraId="7445DC8B" w14:textId="77777777" w:rsidR="007344C0" w:rsidRDefault="007344C0" w:rsidP="007344C0">
      <w:pPr>
        <w:pStyle w:val="Tekstpodstawowy"/>
        <w:numPr>
          <w:ilvl w:val="0"/>
          <w:numId w:val="2"/>
        </w:numPr>
        <w:rPr>
          <w:rFonts w:ascii="Roboto Slab" w:hAnsi="Roboto Slab"/>
          <w:sz w:val="22"/>
          <w:lang w:val="en-US"/>
        </w:rPr>
      </w:pPr>
      <w:r>
        <w:rPr>
          <w:rFonts w:ascii="Roboto Slab" w:hAnsi="Roboto Slab"/>
          <w:sz w:val="22"/>
          <w:lang w:val="en-US"/>
        </w:rPr>
        <w:t xml:space="preserve">stypendia naukowe absolwentów szkoły Shree Jharkot Traditional Medical Center and School, Jharkot, Ward No. 4, Muktinath, Mustang, Nepal </w:t>
      </w:r>
      <w:r w:rsidR="00535862">
        <w:rPr>
          <w:rFonts w:ascii="Roboto Slab" w:hAnsi="Roboto Slab"/>
          <w:sz w:val="22"/>
          <w:lang w:val="en-US"/>
        </w:rPr>
        <w:t>(29 731,27 zł)</w:t>
      </w:r>
    </w:p>
    <w:p w14:paraId="372AC75E" w14:textId="77777777" w:rsidR="007344C0" w:rsidRDefault="007344C0" w:rsidP="007344C0">
      <w:pPr>
        <w:pStyle w:val="Tekstpodstawowy"/>
        <w:numPr>
          <w:ilvl w:val="0"/>
          <w:numId w:val="2"/>
        </w:numPr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na </w:t>
      </w:r>
      <w:r w:rsidR="00B31254">
        <w:rPr>
          <w:rFonts w:ascii="Roboto Slab" w:hAnsi="Roboto Slab"/>
          <w:sz w:val="22"/>
        </w:rPr>
        <w:t>pomoc materialną dla szkoły w Chyamche w Nepalu (</w:t>
      </w:r>
      <w:r w:rsidR="00535862">
        <w:rPr>
          <w:rFonts w:ascii="Roboto Slab" w:hAnsi="Roboto Slab"/>
          <w:sz w:val="22"/>
        </w:rPr>
        <w:t>3 150 zł przekazane na zakup rzu</w:t>
      </w:r>
      <w:r w:rsidR="00B31254">
        <w:rPr>
          <w:rFonts w:ascii="Roboto Slab" w:hAnsi="Roboto Slab"/>
          <w:sz w:val="22"/>
        </w:rPr>
        <w:t>tnika)</w:t>
      </w:r>
    </w:p>
    <w:p w14:paraId="7F2F3930" w14:textId="77777777" w:rsidR="00535862" w:rsidRDefault="00535862" w:rsidP="007344C0">
      <w:pPr>
        <w:pStyle w:val="Tekstpodstawowy"/>
        <w:numPr>
          <w:ilvl w:val="0"/>
          <w:numId w:val="2"/>
        </w:numPr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rozliczenie wspólnej akcji sprzedaży cegiełek z Luigi Fienim ( 9 632,48 zł)</w:t>
      </w:r>
    </w:p>
    <w:p w14:paraId="51B1D0AF" w14:textId="77777777" w:rsidR="007344C0" w:rsidRDefault="00535862" w:rsidP="007344C0">
      <w:pPr>
        <w:pStyle w:val="Tekstpodstawowy"/>
        <w:numPr>
          <w:ilvl w:val="0"/>
          <w:numId w:val="2"/>
        </w:numPr>
        <w:jc w:val="left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oraz na koszty</w:t>
      </w:r>
      <w:r w:rsidR="007344C0">
        <w:rPr>
          <w:rFonts w:ascii="Roboto Slab" w:hAnsi="Roboto Slab"/>
          <w:sz w:val="22"/>
        </w:rPr>
        <w:t xml:space="preserve"> obsługi rachunku bankowego i opłat transakcyjnych (</w:t>
      </w:r>
      <w:r w:rsidR="00B31254">
        <w:rPr>
          <w:rFonts w:ascii="Roboto Slab" w:hAnsi="Roboto Slab"/>
          <w:sz w:val="22"/>
        </w:rPr>
        <w:t>535, 21</w:t>
      </w:r>
      <w:r w:rsidR="007344C0">
        <w:rPr>
          <w:rFonts w:ascii="Roboto Slab" w:hAnsi="Roboto Slab"/>
          <w:sz w:val="22"/>
        </w:rPr>
        <w:t>)</w:t>
      </w:r>
    </w:p>
    <w:p w14:paraId="2D9FB94B" w14:textId="77777777" w:rsidR="007344C0" w:rsidRDefault="007344C0" w:rsidP="007344C0">
      <w:pPr>
        <w:pStyle w:val="Tekstpodstawowy"/>
        <w:ind w:left="360"/>
        <w:jc w:val="left"/>
        <w:rPr>
          <w:rFonts w:ascii="Roboto Slab" w:hAnsi="Roboto Slab"/>
          <w:sz w:val="22"/>
        </w:rPr>
      </w:pPr>
    </w:p>
    <w:p w14:paraId="6394456A" w14:textId="77777777" w:rsidR="007344C0" w:rsidRDefault="001A0979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2. Do dnia 31.12.2016</w:t>
      </w:r>
      <w:r w:rsidR="007344C0">
        <w:rPr>
          <w:rFonts w:ascii="Roboto Slab" w:hAnsi="Roboto Slab"/>
          <w:sz w:val="22"/>
        </w:rPr>
        <w:t xml:space="preserve"> fundacja nie poniosła żadnych kosztów administracyjnych ani finansowych w związku z prowadzoną działalnością.</w:t>
      </w:r>
    </w:p>
    <w:p w14:paraId="4A37E52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5D5FB7E0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3C1E05F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66D866D1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16ED4AB4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285788A6" w14:textId="77777777" w:rsidR="007344C0" w:rsidRDefault="007344C0" w:rsidP="007344C0">
      <w:pPr>
        <w:pStyle w:val="Tekstpodstawowy"/>
        <w:tabs>
          <w:tab w:val="clear" w:pos="2340"/>
          <w:tab w:val="left" w:pos="5370"/>
        </w:tabs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Sporządziła: </w:t>
      </w:r>
    </w:p>
    <w:p w14:paraId="4122170E" w14:textId="77777777" w:rsidR="007344C0" w:rsidRDefault="007344C0" w:rsidP="007344C0">
      <w:pPr>
        <w:pStyle w:val="Tekstpodstawowy"/>
        <w:tabs>
          <w:tab w:val="clear" w:pos="2340"/>
          <w:tab w:val="left" w:pos="5370"/>
        </w:tabs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Magdalena Gołębiowska – Śmiałek</w:t>
      </w:r>
    </w:p>
    <w:p w14:paraId="53DB4A41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Prezes zarządu</w:t>
      </w:r>
    </w:p>
    <w:p w14:paraId="1EBC751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3EE57050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                                                                                                 </w:t>
      </w:r>
    </w:p>
    <w:p w14:paraId="03128F4C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Członkowie zarządu:</w:t>
      </w:r>
    </w:p>
    <w:p w14:paraId="7A100F1A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>Andrzej Śmiałek</w:t>
      </w:r>
    </w:p>
    <w:p w14:paraId="55205700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54B683D3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</w:p>
    <w:p w14:paraId="78EC13E9" w14:textId="77777777" w:rsidR="007344C0" w:rsidRDefault="007344C0" w:rsidP="007344C0">
      <w:pPr>
        <w:pStyle w:val="Tekstpodstawowy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 xml:space="preserve">Kraków, </w:t>
      </w:r>
      <w:r w:rsidR="001A0979">
        <w:rPr>
          <w:rFonts w:ascii="Roboto Slab" w:hAnsi="Roboto Slab"/>
          <w:sz w:val="22"/>
        </w:rPr>
        <w:t>26.03.2017</w:t>
      </w:r>
      <w:r>
        <w:rPr>
          <w:rFonts w:ascii="Roboto Slab" w:hAnsi="Roboto Slab"/>
          <w:sz w:val="22"/>
        </w:rPr>
        <w:t xml:space="preserve">                                                     </w:t>
      </w:r>
    </w:p>
    <w:p w14:paraId="13C4BED1" w14:textId="77777777" w:rsidR="007344C0" w:rsidRDefault="007344C0" w:rsidP="007344C0">
      <w:pPr>
        <w:tabs>
          <w:tab w:val="left" w:pos="2340"/>
        </w:tabs>
        <w:jc w:val="both"/>
        <w:rPr>
          <w:rFonts w:ascii="Roboto Slab" w:hAnsi="Roboto Slab"/>
          <w:sz w:val="22"/>
        </w:rPr>
      </w:pPr>
      <w:r>
        <w:rPr>
          <w:rFonts w:ascii="Roboto Slab" w:hAnsi="Roboto Slab"/>
          <w:sz w:val="22"/>
        </w:rPr>
        <w:tab/>
      </w:r>
      <w:r>
        <w:rPr>
          <w:rFonts w:ascii="Roboto Slab" w:hAnsi="Roboto Slab"/>
          <w:sz w:val="22"/>
        </w:rPr>
        <w:tab/>
      </w:r>
      <w:r>
        <w:rPr>
          <w:rFonts w:ascii="Roboto Slab" w:hAnsi="Roboto Slab"/>
          <w:sz w:val="22"/>
        </w:rPr>
        <w:tab/>
      </w:r>
      <w:r>
        <w:rPr>
          <w:rFonts w:ascii="Roboto Slab" w:hAnsi="Roboto Slab"/>
          <w:sz w:val="22"/>
        </w:rPr>
        <w:tab/>
        <w:t xml:space="preserve">   </w:t>
      </w:r>
    </w:p>
    <w:p w14:paraId="7DD9246D" w14:textId="77777777" w:rsidR="00044FA0" w:rsidRDefault="00044FA0"/>
    <w:sectPr w:rsidR="00044FA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boto Slab">
    <w:altName w:val="Roboto Slab Thin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54E6" w14:textId="77777777" w:rsidR="00535862" w:rsidRDefault="00535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760B33A" w14:textId="77777777" w:rsidR="00535862" w:rsidRDefault="00535862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0C09" w14:textId="77777777" w:rsidR="00535862" w:rsidRDefault="00535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2877">
      <w:rPr>
        <w:rStyle w:val="Numerstrony"/>
      </w:rPr>
      <w:t>1</w:t>
    </w:r>
    <w:r>
      <w:rPr>
        <w:rStyle w:val="Numerstrony"/>
      </w:rPr>
      <w:fldChar w:fldCharType="end"/>
    </w:r>
  </w:p>
  <w:p w14:paraId="2018721D" w14:textId="77777777" w:rsidR="00535862" w:rsidRDefault="00535862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5FE"/>
    <w:multiLevelType w:val="hybridMultilevel"/>
    <w:tmpl w:val="8C82D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C23B5"/>
    <w:multiLevelType w:val="hybridMultilevel"/>
    <w:tmpl w:val="422C19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C0"/>
    <w:rsid w:val="00044FA0"/>
    <w:rsid w:val="001A0979"/>
    <w:rsid w:val="002B2877"/>
    <w:rsid w:val="00535862"/>
    <w:rsid w:val="007344C0"/>
    <w:rsid w:val="00951B6D"/>
    <w:rsid w:val="00B31254"/>
    <w:rsid w:val="00D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4FD4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C0"/>
    <w:rPr>
      <w:rFonts w:ascii="Times New Roman" w:eastAsia="Times New Roman" w:hAnsi="Times New Roman" w:cs="Times New Roman"/>
      <w:noProof/>
    </w:rPr>
  </w:style>
  <w:style w:type="paragraph" w:styleId="Nagwek1">
    <w:name w:val="heading 1"/>
    <w:basedOn w:val="Normalny"/>
    <w:next w:val="Normalny"/>
    <w:link w:val="Nagwek1Znak"/>
    <w:qFormat/>
    <w:rsid w:val="007344C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4C0"/>
    <w:rPr>
      <w:rFonts w:ascii="Times New Roman" w:eastAsia="Times New Roman" w:hAnsi="Times New Roman" w:cs="Times New Roman"/>
      <w:b/>
      <w:bCs/>
      <w:noProof/>
    </w:rPr>
  </w:style>
  <w:style w:type="paragraph" w:styleId="Tekstpodstawowy">
    <w:name w:val="Body Text"/>
    <w:basedOn w:val="Normalny"/>
    <w:link w:val="TekstpodstawowyZnak"/>
    <w:semiHidden/>
    <w:rsid w:val="007344C0"/>
    <w:pPr>
      <w:tabs>
        <w:tab w:val="left" w:pos="23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44C0"/>
    <w:rPr>
      <w:rFonts w:ascii="Times New Roman" w:eastAsia="Times New Roman" w:hAnsi="Times New Roman" w:cs="Times New Roman"/>
      <w:noProof/>
    </w:rPr>
  </w:style>
  <w:style w:type="paragraph" w:styleId="Stopka">
    <w:name w:val="footer"/>
    <w:basedOn w:val="Normalny"/>
    <w:link w:val="StopkaZnak"/>
    <w:semiHidden/>
    <w:rsid w:val="0073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344C0"/>
    <w:rPr>
      <w:rFonts w:ascii="Times New Roman" w:eastAsia="Times New Roman" w:hAnsi="Times New Roman" w:cs="Times New Roman"/>
      <w:noProof/>
    </w:rPr>
  </w:style>
  <w:style w:type="character" w:styleId="Numerstrony">
    <w:name w:val="page number"/>
    <w:basedOn w:val="Domylnaczcionkaakapitu"/>
    <w:semiHidden/>
    <w:rsid w:val="007344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C0"/>
    <w:rPr>
      <w:rFonts w:ascii="Times New Roman" w:eastAsia="Times New Roman" w:hAnsi="Times New Roman" w:cs="Times New Roman"/>
      <w:noProof/>
    </w:rPr>
  </w:style>
  <w:style w:type="paragraph" w:styleId="Nagwek1">
    <w:name w:val="heading 1"/>
    <w:basedOn w:val="Normalny"/>
    <w:next w:val="Normalny"/>
    <w:link w:val="Nagwek1Znak"/>
    <w:qFormat/>
    <w:rsid w:val="007344C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4C0"/>
    <w:rPr>
      <w:rFonts w:ascii="Times New Roman" w:eastAsia="Times New Roman" w:hAnsi="Times New Roman" w:cs="Times New Roman"/>
      <w:b/>
      <w:bCs/>
      <w:noProof/>
    </w:rPr>
  </w:style>
  <w:style w:type="paragraph" w:styleId="Tekstpodstawowy">
    <w:name w:val="Body Text"/>
    <w:basedOn w:val="Normalny"/>
    <w:link w:val="TekstpodstawowyZnak"/>
    <w:semiHidden/>
    <w:rsid w:val="007344C0"/>
    <w:pPr>
      <w:tabs>
        <w:tab w:val="left" w:pos="23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44C0"/>
    <w:rPr>
      <w:rFonts w:ascii="Times New Roman" w:eastAsia="Times New Roman" w:hAnsi="Times New Roman" w:cs="Times New Roman"/>
      <w:noProof/>
    </w:rPr>
  </w:style>
  <w:style w:type="paragraph" w:styleId="Stopka">
    <w:name w:val="footer"/>
    <w:basedOn w:val="Normalny"/>
    <w:link w:val="StopkaZnak"/>
    <w:semiHidden/>
    <w:rsid w:val="0073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344C0"/>
    <w:rPr>
      <w:rFonts w:ascii="Times New Roman" w:eastAsia="Times New Roman" w:hAnsi="Times New Roman" w:cs="Times New Roman"/>
      <w:noProof/>
    </w:rPr>
  </w:style>
  <w:style w:type="character" w:styleId="Numerstrony">
    <w:name w:val="page number"/>
    <w:basedOn w:val="Domylnaczcionkaakapitu"/>
    <w:semiHidden/>
    <w:rsid w:val="0073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577</Words>
  <Characters>3462</Characters>
  <Application>Microsoft Macintosh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Golab Magda</dc:creator>
  <cp:keywords/>
  <dc:description/>
  <cp:lastModifiedBy>Golab Magda</cp:lastModifiedBy>
  <cp:revision>2</cp:revision>
  <dcterms:created xsi:type="dcterms:W3CDTF">2017-03-26T11:39:00Z</dcterms:created>
  <dcterms:modified xsi:type="dcterms:W3CDTF">2017-03-26T17:41:00Z</dcterms:modified>
</cp:coreProperties>
</file>